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利害关系业主一致同意书</w:t>
      </w:r>
    </w:p>
    <w:p>
      <w:pPr>
        <w:ind w:firstLineChars="200" w:firstLine="560"/>
        <w:jc w:val="left"/>
        <w:rPr>
          <w:rFonts w:ascii="方正楷体_GBK" w:eastAsia="方正楷体_GBK" w:hint="eastAsia"/>
          <w:b/>
          <w:sz w:val="28"/>
          <w:szCs w:val="28"/>
        </w:rPr>
      </w:pPr>
      <w:bookmarkStart w:id="0" w:name="OLE_LINK12"/>
      <w:bookmarkStart w:id="1" w:name="OLE_LINK13"/>
      <w:r>
        <w:rPr>
          <w:rFonts w:ascii="方正楷体_GBK" w:eastAsia="方正楷体_GBK" w:hint="eastAsia"/>
          <w:b/>
          <w:sz w:val="28"/>
          <w:szCs w:val="28"/>
        </w:rPr>
        <w:t>（温馨提示：此为示范文本，仅供参考，如采用应删除此提示）</w:t>
      </w:r>
    </w:p>
    <w:p>
      <w:pPr>
        <w:ind w:firstLineChars="200" w:firstLine="640"/>
        <w:jc w:val="left"/>
        <w:rPr>
          <w:rFonts w:ascii="方正仿宋简体" w:eastAsia="方正仿宋简体"/>
          <w:sz w:val="32"/>
          <w:szCs w:val="32"/>
          <w:u w:val="single"/>
        </w:rPr>
      </w:pPr>
      <w:bookmarkStart w:id="2" w:name="OLE_LINK6"/>
      <w:bookmarkStart w:id="3" w:name="OLE_LINK9"/>
      <w:bookmarkEnd w:id="0"/>
      <w:bookmarkEnd w:id="1"/>
      <w:r>
        <w:rPr>
          <w:rFonts w:ascii="方正仿宋简体" w:eastAsia="方正仿宋简体" w:hint="eastAsia"/>
          <w:sz w:val="32"/>
          <w:szCs w:val="32"/>
        </w:rPr>
        <w:t>申请人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  </w:t>
      </w:r>
      <w:r>
        <w:rPr>
          <w:rFonts w:ascii="方正仿宋简体" w:eastAsia="方正仿宋简体" w:hint="eastAsia"/>
          <w:sz w:val="32"/>
          <w:szCs w:val="32"/>
        </w:rPr>
        <w:t>将坐落于</w:t>
      </w:r>
      <w:r>
        <w:rPr>
          <w:rFonts w:ascii="方正仿宋简体" w:eastAsia="方正仿宋简体"/>
          <w:sz w:val="32"/>
          <w:szCs w:val="32"/>
        </w:rPr>
        <w:t>河北省唐山市乐亭县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                       </w:t>
      </w:r>
      <w:r>
        <w:rPr>
          <w:rFonts w:ascii="方正仿宋简体" w:eastAsia="方正仿宋简体" w:hint="eastAsia"/>
          <w:sz w:val="32"/>
          <w:szCs w:val="32"/>
        </w:rPr>
        <w:t>（写清小区名、楼号、单元号、楼层、门牌号）的</w:t>
      </w:r>
      <w:r>
        <w:rPr>
          <w:rFonts w:ascii="方正仿宋简体" w:eastAsia="方正仿宋简体" w:hint="eastAsia"/>
          <w:kern w:val="0"/>
          <w:sz w:val="32"/>
          <w:szCs w:val="32"/>
        </w:rPr>
        <w:t>住宅改变为经营性用房</w:t>
      </w:r>
      <w:r>
        <w:rPr>
          <w:rFonts w:ascii="方正仿宋简体" w:eastAsia="方正仿宋简体" w:hint="eastAsia"/>
          <w:sz w:val="32"/>
          <w:szCs w:val="32"/>
        </w:rPr>
        <w:t>。根据《民法典》第二百七十九条，已征得有利害关系的业主一致同意。同时，申请人保证不扰民，因</w:t>
      </w:r>
      <w:r>
        <w:rPr>
          <w:rFonts w:ascii="方正仿宋简体" w:eastAsia="方正仿宋简体" w:hint="eastAsia"/>
          <w:kern w:val="0"/>
          <w:sz w:val="32"/>
          <w:szCs w:val="32"/>
        </w:rPr>
        <w:t>将住宅改变为经营性用房</w:t>
      </w:r>
      <w:r>
        <w:rPr>
          <w:rFonts w:ascii="方正仿宋简体" w:eastAsia="方正仿宋简体" w:hint="eastAsia"/>
          <w:sz w:val="32"/>
          <w:szCs w:val="32"/>
        </w:rPr>
        <w:t>所发生争议或法律问题的，申请人须立即停止经营活动并办理注销或住所（经营场所）变更登记，并承担由此造成的经济损失及法律责任。</w:t>
      </w:r>
    </w:p>
    <w:p>
      <w:pPr>
        <w:ind w:firstLineChars="200" w:firstLine="640"/>
        <w:rPr>
          <w:rFonts w:ascii="方正仿宋简体" w:eastAsia="方正仿宋简体"/>
          <w:sz w:val="32"/>
          <w:szCs w:val="32"/>
        </w:rPr>
      </w:pPr>
      <w:bookmarkEnd w:id="2"/>
      <w:bookmarkEnd w:id="3"/>
      <w:r>
        <w:rPr>
          <w:rFonts w:ascii="方正仿宋简体" w:eastAsia="方正仿宋简体" w:hint="eastAsia"/>
          <w:sz w:val="32"/>
          <w:szCs w:val="32"/>
        </w:rPr>
        <w:t xml:space="preserve">                              申请人：</w:t>
      </w:r>
    </w:p>
    <w:p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      年  月  日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有利害关系的业主签字（请根据实际情况填写）：</w:t>
      </w:r>
    </w:p>
    <w:tbl>
      <w:tblPr>
        <w:jc w:val="left"/>
        <w:tblInd w:w="0" w:type="dxa"/>
        <w:tblW w:w="8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292"/>
        <w:gridCol w:w="1672"/>
        <w:gridCol w:w="1000"/>
        <w:gridCol w:w="1777"/>
        <w:gridCol w:w="1092"/>
        <w:gridCol w:w="1779"/>
      </w:tblGrid>
      <w:tr>
        <w:trPr>
          <w:trHeight w:val="690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bookmarkStart w:id="4" w:name="_Hlk195732188"/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楼号</w:t>
            </w: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业主签字</w:t>
            </w: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楼号</w:t>
            </w: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业主签字</w:t>
            </w: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楼号</w:t>
            </w: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业主签字</w:t>
            </w: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  <w:bookmarkEnd w:id="4"/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1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34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699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楼号</w:t>
            </w: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业主签字</w:t>
            </w: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楼号</w:t>
            </w: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业主签字</w:t>
            </w: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楼号</w:t>
            </w: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业主签字</w:t>
            </w: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1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34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327"/>
        </w:trPr>
        <w:tc>
          <w:tcPr>
            <w:tcW w:w="12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92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利害关系业主一致同意书</w:t>
      </w:r>
    </w:p>
    <w:p>
      <w:pPr>
        <w:ind w:firstLineChars="200" w:firstLine="560"/>
        <w:jc w:val="left"/>
        <w:rPr>
          <w:rFonts w:ascii="方正楷体_GBK" w:eastAsia="方正楷体_GBK"/>
          <w:b/>
          <w:sz w:val="28"/>
          <w:szCs w:val="28"/>
        </w:rPr>
      </w:pPr>
      <w:r>
        <w:rPr>
          <w:rFonts w:ascii="方正楷体_GBK" w:eastAsia="方正楷体_GBK" w:hint="eastAsia"/>
          <w:b/>
          <w:sz w:val="28"/>
          <w:szCs w:val="28"/>
        </w:rPr>
        <w:t>（温馨提示：此为示范文本，仅供参考，如采用应删除此提示）</w:t>
      </w:r>
    </w:p>
    <w:p>
      <w:pPr>
        <w:ind w:firstLineChars="200" w:firstLine="640"/>
        <w:jc w:val="left"/>
        <w:rPr>
          <w:rFonts w:ascii="方正仿宋简体" w:eastAsia="方正仿宋简体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>申请人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  </w:t>
      </w:r>
      <w:r>
        <w:rPr>
          <w:rFonts w:ascii="方正仿宋简体" w:eastAsia="方正仿宋简体" w:hint="eastAsia"/>
          <w:sz w:val="32"/>
          <w:szCs w:val="32"/>
        </w:rPr>
        <w:t>将坐落于</w:t>
      </w:r>
      <w:r>
        <w:rPr>
          <w:rFonts w:ascii="方正仿宋简体" w:eastAsia="方正仿宋简体"/>
          <w:sz w:val="32"/>
          <w:szCs w:val="32"/>
        </w:rPr>
        <w:t>河北省唐山市乐亭县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</w:t>
      </w:r>
      <w:bookmarkStart w:id="5" w:name="_GoBack"/>
      <w:bookmarkEnd w:id="5"/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                  </w:t>
      </w:r>
      <w:r>
        <w:rPr>
          <w:rFonts w:ascii="方正仿宋简体" w:eastAsia="方正仿宋简体" w:hint="eastAsia"/>
          <w:sz w:val="32"/>
          <w:szCs w:val="32"/>
        </w:rPr>
        <w:t>（写清门牌号）的</w:t>
      </w:r>
      <w:r>
        <w:rPr>
          <w:rFonts w:ascii="方正仿宋简体" w:eastAsia="方正仿宋简体" w:hint="eastAsia"/>
          <w:kern w:val="0"/>
          <w:sz w:val="32"/>
          <w:szCs w:val="32"/>
        </w:rPr>
        <w:t>住宅改变为经营性用房</w:t>
      </w:r>
      <w:r>
        <w:rPr>
          <w:rFonts w:ascii="方正仿宋简体" w:eastAsia="方正仿宋简体" w:hint="eastAsia"/>
          <w:sz w:val="32"/>
          <w:szCs w:val="32"/>
        </w:rPr>
        <w:t>。根据《民法典》第二百七十九条，已征得有利害关系的业主一致同意。同时，申请人保证不扰民，因</w:t>
      </w:r>
      <w:r>
        <w:rPr>
          <w:rFonts w:ascii="方正仿宋简体" w:eastAsia="方正仿宋简体" w:hint="eastAsia"/>
          <w:kern w:val="0"/>
          <w:sz w:val="32"/>
          <w:szCs w:val="32"/>
        </w:rPr>
        <w:t>将住宅改变为经营性用房</w:t>
      </w:r>
      <w:r>
        <w:rPr>
          <w:rFonts w:ascii="方正仿宋简体" w:eastAsia="方正仿宋简体" w:hint="eastAsia"/>
          <w:sz w:val="32"/>
          <w:szCs w:val="32"/>
        </w:rPr>
        <w:t>所发生争议或法律问题的，申请人须立即停止经营活动并办理注销或住所（经营场所）变更登记，并承担由此造成的经济损失及法律责任。</w:t>
      </w:r>
    </w:p>
    <w:p>
      <w:pPr>
        <w:ind w:firstLineChars="50" w:firstLine="160"/>
        <w:jc w:val="left"/>
        <w:rPr>
          <w:rFonts w:ascii="方正仿宋简体" w:eastAsia="方正仿宋简体"/>
          <w:sz w:val="32"/>
          <w:szCs w:val="32"/>
        </w:rPr>
      </w:pPr>
    </w:p>
    <w:p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     申请人：</w:t>
      </w:r>
    </w:p>
    <w:p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      年   月    日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有利害关系的业主签字（请根据实际情况填写）：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drawing>
          <wp:anchor distT="0" distB="0" distL="114300" distR="114300" simplePos="0" relativeHeight="8" behindDoc="0" locked="0" layoutInCell="1" hidden="0" allowOverlap="1">
            <wp:simplePos x="0" y="0"/>
            <wp:positionH relativeFrom="column">
              <wp:posOffset>4629150</wp:posOffset>
            </wp:positionH>
            <wp:positionV relativeFrom="paragraph">
              <wp:posOffset>236220</wp:posOffset>
            </wp:positionV>
            <wp:extent cx="1199515" cy="624840"/>
            <wp:effectExtent l="19050" t="0" r="635" b="0"/>
            <wp:wrapTight wrapText="bothSides">
              <wp:wrapPolygon>
                <wp:start x="-343" y="0"/>
                <wp:lineTo x="-343" y="21073"/>
                <wp:lineTo x="21611" y="21073"/>
                <wp:lineTo x="21611" y="0"/>
                <wp:lineTo x="-343" y="0"/>
              </wp:wrapPolygon>
            </wp:wrapTight>
            <wp:docPr id="2" name="图片 1" descr="https://img0.baidu.com/it/u=2969433885,1735959002&amp;fm=253&amp;fmt=auto&amp;app=138&amp;f=JPEG?w=868&amp;h=4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图片 1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9515" cy="62484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807"/>
        <w:gridCol w:w="1808"/>
        <w:gridCol w:w="1808"/>
      </w:tblGrid>
      <w:tr>
        <w:trPr>
          <w:trHeight w:val="935"/>
        </w:trPr>
        <w:tc>
          <w:tcPr>
            <w:tcW w:w="180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8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8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935"/>
        </w:trPr>
        <w:tc>
          <w:tcPr>
            <w:tcW w:w="180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8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申请地址</w:t>
            </w:r>
          </w:p>
        </w:tc>
        <w:tc>
          <w:tcPr>
            <w:tcW w:w="1808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rPr>
          <w:trHeight w:val="952"/>
        </w:trPr>
        <w:tc>
          <w:tcPr>
            <w:tcW w:w="180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8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8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方正小标宋_GBK"/>
    <w:panose1 w:val="02010601030101010101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简体">
    <w:altName w:val="仿宋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D1418230-3A44-48C0-936F-51D0B1A85A8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142</TotalTime>
  <Application>Yozo_Office9.0.5962.102ZH.HE58</Application>
  <Pages>3</Pages>
  <Words>0</Words>
  <Characters>714</Characters>
  <Lines>0</Lines>
  <Paragraphs>19</Paragraphs>
  <CharactersWithSpaces>952</CharactersWithSpace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WangJin</dc:creator>
  <cp:lastModifiedBy>Administrator</cp:lastModifiedBy>
  <cp:revision>17</cp:revision>
  <cp:lastPrinted>2025-04-17T08:38:00Z</cp:lastPrinted>
  <dcterms:created xsi:type="dcterms:W3CDTF">2025-04-16T06:44:00Z</dcterms:created>
  <dcterms:modified xsi:type="dcterms:W3CDTF">2025-04-17T09:09:44Z</dcterms:modified>
</cp:coreProperties>
</file>