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42D88">
      <w:pPr>
        <w:pStyle w:val="2"/>
        <w:spacing w:before="231" w:line="190" w:lineRule="auto"/>
        <w:ind w:left="5"/>
        <w:jc w:val="center"/>
        <w:rPr>
          <w:rFonts w:hint="eastAsia" w:asciiTheme="majorEastAsia" w:hAnsiTheme="majorEastAsia" w:eastAsiaTheme="majorEastAsia" w:cstheme="majorEastAsia"/>
          <w:b/>
          <w:bCs/>
          <w:spacing w:val="2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2"/>
          <w:sz w:val="44"/>
          <w:szCs w:val="44"/>
          <w:lang w:val="en-US" w:eastAsia="zh-CN"/>
        </w:rPr>
        <w:t>乐亭县XX企业管理服务中心（普通合伙）</w:t>
      </w:r>
    </w:p>
    <w:p w14:paraId="3C6F0998">
      <w:pPr>
        <w:pStyle w:val="2"/>
        <w:spacing w:before="231" w:line="190" w:lineRule="auto"/>
        <w:ind w:left="5"/>
        <w:jc w:val="center"/>
        <w:rPr>
          <w:rFonts w:hint="eastAsia" w:asciiTheme="majorEastAsia" w:hAnsiTheme="majorEastAsia" w:eastAsiaTheme="majorEastAsia" w:cstheme="majorEastAsia"/>
          <w:b/>
          <w:bCs/>
          <w:spacing w:val="2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2"/>
          <w:sz w:val="44"/>
          <w:szCs w:val="44"/>
          <w:lang w:val="en-US" w:eastAsia="zh-CN"/>
        </w:rPr>
        <w:t>转让协议</w:t>
      </w:r>
    </w:p>
    <w:p w14:paraId="6391C6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1" w:line="500" w:lineRule="exact"/>
        <w:ind w:left="5"/>
        <w:textAlignment w:val="baseline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3"/>
          <w:sz w:val="32"/>
          <w:szCs w:val="32"/>
        </w:rPr>
        <w:t>转让方 ：</w:t>
      </w:r>
      <w:r>
        <w:rPr>
          <w:rFonts w:hint="eastAsia" w:ascii="仿宋" w:hAnsi="仿宋" w:eastAsia="仿宋" w:cs="仿宋"/>
          <w:color w:val="FF0000"/>
          <w:spacing w:val="-3"/>
          <w:sz w:val="32"/>
          <w:szCs w:val="32"/>
          <w:lang w:val="en-US" w:eastAsia="zh-CN"/>
        </w:rPr>
        <w:t>林XX</w:t>
      </w:r>
    </w:p>
    <w:p w14:paraId="302606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00" w:lineRule="exact"/>
        <w:ind w:left="12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受让方 ：</w:t>
      </w:r>
      <w:r>
        <w:rPr>
          <w:rFonts w:hint="eastAsia" w:ascii="仿宋" w:hAnsi="仿宋" w:eastAsia="仿宋" w:cs="仿宋"/>
          <w:color w:val="FF0000"/>
          <w:spacing w:val="-4"/>
          <w:sz w:val="32"/>
          <w:szCs w:val="32"/>
          <w:lang w:val="en-US" w:eastAsia="zh-CN"/>
        </w:rPr>
        <w:t>李XX</w:t>
      </w:r>
    </w:p>
    <w:p w14:paraId="28EF60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" w:line="500" w:lineRule="exact"/>
        <w:ind w:right="48" w:firstLine="648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乐亭县XX企业管理服务中心（普通合伙）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于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X年X月X日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成立 ，其中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方作为合伙人之一 ，拥有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的财产份额。</w:t>
      </w:r>
    </w:p>
    <w:p w14:paraId="7A9D72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" w:right="48" w:firstLine="44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双方本着平等互利的原则 ，经友好协商 ，就</w:t>
      </w: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方在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pacing w:val="1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的财</w:t>
      </w:r>
      <w:r>
        <w:rPr>
          <w:rFonts w:hint="eastAsia" w:ascii="仿宋" w:hAnsi="仿宋" w:eastAsia="仿宋" w:cs="仿宋"/>
          <w:sz w:val="32"/>
          <w:szCs w:val="32"/>
        </w:rPr>
        <w:t>产份额转让事宜 ，于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在订立如下协议 ：</w:t>
      </w:r>
    </w:p>
    <w:p w14:paraId="1FC08E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" w:firstLine="660" w:firstLineChars="200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一、转让价格及转让款的支付期限、方式</w:t>
      </w:r>
    </w:p>
    <w:p w14:paraId="59281F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" w:line="500" w:lineRule="exact"/>
        <w:ind w:firstLine="65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转让方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同意将其拥有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的财产份额以人民币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color w:val="FF0000"/>
          <w:spacing w:val="1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的价格转让给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方。</w:t>
      </w:r>
    </w:p>
    <w:p w14:paraId="4F005F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right="144" w:firstLine="65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2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方同意于协议生效之日起</w:t>
      </w:r>
      <w:r>
        <w:rPr>
          <w:rFonts w:hint="eastAsia" w:ascii="仿宋" w:hAnsi="仿宋" w:eastAsia="仿宋" w:cs="仿宋"/>
          <w:color w:val="FF0000"/>
          <w:spacing w:val="4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pacing w:val="4"/>
          <w:sz w:val="32"/>
          <w:szCs w:val="32"/>
        </w:rPr>
        <w:t>日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内以银行转账方式</w:t>
      </w:r>
      <w:r>
        <w:rPr>
          <w:rFonts w:hint="eastAsia" w:ascii="仿宋" w:hAnsi="仿宋" w:eastAsia="仿宋" w:cs="仿宋"/>
          <w:color w:val="FF0000"/>
          <w:spacing w:val="4"/>
          <w:sz w:val="32"/>
          <w:szCs w:val="32"/>
        </w:rPr>
        <w:t>（或现金支付方式）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将上述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款项全部付清给甲方。</w:t>
      </w:r>
    </w:p>
    <w:p w14:paraId="738CF3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2" w:line="500" w:lineRule="exact"/>
        <w:ind w:left="3" w:firstLine="656" w:firstLineChars="200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二、保证</w:t>
      </w:r>
    </w:p>
    <w:p w14:paraId="472F9F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2" w:line="500" w:lineRule="exact"/>
        <w:ind w:right="108" w:firstLine="652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方保证所转让给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方的财产份额没有设置任何抵押、质押或担保，并免遭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任何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第三人的追索。否则，由此引起的所有责</w:t>
      </w:r>
      <w:r>
        <w:rPr>
          <w:rFonts w:hint="eastAsia" w:ascii="仿宋" w:hAnsi="仿宋" w:eastAsia="仿宋" w:cs="仿宋"/>
          <w:sz w:val="32"/>
          <w:szCs w:val="32"/>
        </w:rPr>
        <w:t>任 ，由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z w:val="32"/>
          <w:szCs w:val="32"/>
        </w:rPr>
        <w:t>方承担。</w:t>
      </w:r>
    </w:p>
    <w:p w14:paraId="0D09CB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right="48" w:firstLine="652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2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转让方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转让其财产份额后 ，即退出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乐亭县XX企业管理服务中心（普通合伙）</w:t>
      </w:r>
      <w:r>
        <w:rPr>
          <w:rFonts w:hint="eastAsia" w:ascii="仿宋" w:hAnsi="仿宋" w:eastAsia="仿宋" w:cs="仿宋"/>
          <w:spacing w:val="-24"/>
          <w:sz w:val="32"/>
          <w:szCs w:val="32"/>
        </w:rPr>
        <w:t>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其原享有的权利和应承担的业务，随财产份额的转让而转由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方承担。</w:t>
      </w:r>
    </w:p>
    <w:p w14:paraId="15F81F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" w:line="500" w:lineRule="exact"/>
        <w:ind w:right="108" w:firstLine="648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3</w:t>
      </w:r>
      <w:r>
        <w:rPr>
          <w:rFonts w:hint="eastAsia"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方对基于其退伙前的原因发生的合伙企业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债务</w:t>
      </w:r>
      <w:r>
        <w:rPr>
          <w:rFonts w:hint="eastAsia" w:ascii="仿宋" w:hAnsi="仿宋" w:eastAsia="仿宋" w:cs="仿宋"/>
          <w:spacing w:val="2"/>
          <w:sz w:val="32"/>
          <w:szCs w:val="32"/>
        </w:rPr>
        <w:t>，承担无限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连带责任；</w:t>
      </w: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方对入伙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前合伙企业的债务承担无限连带责任。</w:t>
      </w:r>
    </w:p>
    <w:p w14:paraId="68610C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4" w:firstLine="656" w:firstLineChars="200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三、争议的解决</w:t>
      </w:r>
    </w:p>
    <w:p w14:paraId="76DE44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firstLine="644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因履行本协议发生的争议 ，双方应友好协商</w:t>
      </w:r>
      <w:r>
        <w:rPr>
          <w:rFonts w:hint="eastAsia" w:ascii="仿宋" w:hAnsi="仿宋" w:eastAsia="仿宋" w:cs="仿宋"/>
          <w:sz w:val="32"/>
          <w:szCs w:val="32"/>
        </w:rPr>
        <w:t>解决 ，如协商不成，可以通过诉讼等途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径解决。</w:t>
      </w:r>
    </w:p>
    <w:p w14:paraId="52382B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3" w:firstLine="65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四、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方有义务协助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方办理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乐亭县XX企业管理服务中心（普通合伙）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的变更登记手续</w:t>
      </w:r>
      <w:r>
        <w:rPr>
          <w:rFonts w:hint="eastAsia" w:ascii="仿宋" w:hAnsi="仿宋" w:eastAsia="仿宋" w:cs="仿宋"/>
          <w:spacing w:val="2"/>
          <w:sz w:val="32"/>
          <w:szCs w:val="32"/>
        </w:rPr>
        <w:t>等事宜。</w:t>
      </w:r>
    </w:p>
    <w:p w14:paraId="25D13E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00" w:lineRule="exact"/>
        <w:ind w:left="1" w:firstLine="660" w:firstLineChars="200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五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5"/>
          <w:sz w:val="32"/>
          <w:szCs w:val="32"/>
        </w:rPr>
        <w:t>违约责任</w:t>
      </w:r>
    </w:p>
    <w:p w14:paraId="1E12C3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firstLine="65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双方必须自觉履行本协议。任何一方未按协议规定履行义务的，应当依照法律法规的规定承担相应责任。</w:t>
      </w:r>
    </w:p>
    <w:p w14:paraId="4CC7A9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left="317" w:leftChars="151" w:firstLine="634" w:firstLineChars="19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六、本协议经双方签字生效，一式五份，双方</w:t>
      </w: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各执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一份，其他的供办理有关手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续 ，存有关部门。</w:t>
      </w:r>
    </w:p>
    <w:p w14:paraId="11B594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19"/>
        <w:textAlignment w:val="baseline"/>
        <w:rPr>
          <w:rFonts w:hint="eastAsia" w:ascii="仿宋" w:hAnsi="仿宋" w:eastAsia="仿宋" w:cs="仿宋"/>
          <w:spacing w:val="-5"/>
          <w:sz w:val="32"/>
          <w:szCs w:val="32"/>
        </w:rPr>
      </w:pPr>
    </w:p>
    <w:p w14:paraId="09B97D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19"/>
        <w:textAlignment w:val="baseline"/>
        <w:rPr>
          <w:rFonts w:hint="eastAsia" w:ascii="仿宋" w:hAnsi="仿宋" w:eastAsia="仿宋" w:cs="仿宋"/>
          <w:spacing w:val="-5"/>
          <w:sz w:val="32"/>
          <w:szCs w:val="32"/>
        </w:rPr>
      </w:pPr>
    </w:p>
    <w:p w14:paraId="4E1300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19" w:firstLine="62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转让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方签字 ：</w:t>
      </w:r>
    </w:p>
    <w:p w14:paraId="307123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69F33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00" w:lineRule="exact"/>
        <w:textAlignment w:val="baseline"/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</w:p>
    <w:p w14:paraId="714EEF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00" w:lineRule="exact"/>
        <w:ind w:firstLine="624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受让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方签字 ：</w:t>
      </w:r>
    </w:p>
    <w:p w14:paraId="4B5FBE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A66E8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60D29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right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sectPr>
      <w:headerReference r:id="rId5" w:type="default"/>
      <w:footerReference r:id="rId6" w:type="default"/>
      <w:pgSz w:w="11900" w:h="16840"/>
      <w:pgMar w:top="1440" w:right="1803" w:bottom="1440" w:left="1803" w:header="619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4E6F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9273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BCF6023"/>
    <w:rsid w:val="55D47E66"/>
    <w:rsid w:val="6C2562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630</Words>
  <Characters>637</Characters>
  <TotalTime>11</TotalTime>
  <ScaleCrop>false</ScaleCrop>
  <LinksUpToDate>false</LinksUpToDate>
  <CharactersWithSpaces>657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2026-02-25T09:58:00Z</dcterms:created>
  <dc:creator>Administrator</dc:creator>
  <cp:lastModifiedBy>尹志勇</cp:lastModifiedBy>
  <dcterms:modified xsi:type="dcterms:W3CDTF">2026-04-28T02:32:39Z</dcterms:modified>
  <dc:title>转让协议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2026-03-17T09:44:27Z</vt:filetime>
  </property>
  <property fmtid="{D5CDD505-2E9C-101B-9397-08002B2CF9AE}" pid="4" name="KSOTemplateDocerSaveRecord">
    <vt:lpwstr>eyJoZGlkIjoiNzdhOTI5ZTU5ZmUwMTlkMTYyOGVhMTgyNzA2NzAzYTQiLCJ1c2VySWQiOiIyMzk0NjgxNjAifQ==</vt:lpwstr>
  </property>
  <property fmtid="{D5CDD505-2E9C-101B-9397-08002B2CF9AE}" pid="5" name="KSOProductBuildVer">
    <vt:lpwstr>2052-12.1.0.25865</vt:lpwstr>
  </property>
  <property fmtid="{D5CDD505-2E9C-101B-9397-08002B2CF9AE}" pid="6" name="ICV">
    <vt:lpwstr>3B3EB1BE6D03434688F4F918F10818B7_12</vt:lpwstr>
  </property>
</Properties>
</file>