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B3C5">
      <w:pPr>
        <w:spacing w:before="61" w:line="218" w:lineRule="auto"/>
        <w:ind w:left="16"/>
        <w:outlineLvl w:val="0"/>
        <w:rPr>
          <w:rFonts w:ascii="宋体" w:hAnsi="宋体" w:eastAsia="宋体" w:cs="宋体"/>
          <w:sz w:val="30"/>
          <w:szCs w:val="30"/>
        </w:rPr>
      </w:pPr>
      <w:r>
        <w:rPr>
          <w:rFonts w:ascii="宋体" w:hAnsi="宋体" w:eastAsia="宋体" w:cs="宋体"/>
          <w:b/>
          <w:bCs/>
          <w:spacing w:val="-3"/>
          <w:sz w:val="30"/>
          <w:szCs w:val="30"/>
        </w:rPr>
        <w:t>【1】公司设立登记提交材料规范</w:t>
      </w:r>
    </w:p>
    <w:p w14:paraId="76D36F9C">
      <w:pPr>
        <w:spacing w:before="117" w:line="218" w:lineRule="auto"/>
        <w:ind w:left="521"/>
        <w:rPr>
          <w:rFonts w:ascii="宋体" w:hAnsi="宋体" w:eastAsia="宋体" w:cs="宋体"/>
          <w:sz w:val="24"/>
          <w:szCs w:val="24"/>
        </w:rPr>
      </w:pPr>
      <w:r>
        <w:rPr>
          <w:rFonts w:ascii="宋体" w:hAnsi="宋体" w:eastAsia="宋体" w:cs="宋体"/>
          <w:spacing w:val="-2"/>
          <w:sz w:val="24"/>
          <w:szCs w:val="24"/>
        </w:rPr>
        <w:t>1.《公司登记（备案）申请书》。</w:t>
      </w:r>
    </w:p>
    <w:p w14:paraId="0B127BE0">
      <w:pPr>
        <w:spacing w:before="135" w:line="272" w:lineRule="auto"/>
        <w:ind w:left="23" w:right="77" w:firstLine="482"/>
        <w:rPr>
          <w:rFonts w:ascii="宋体" w:hAnsi="宋体" w:eastAsia="宋体" w:cs="宋体"/>
          <w:sz w:val="24"/>
          <w:szCs w:val="24"/>
        </w:rPr>
      </w:pPr>
      <w:r>
        <w:rPr>
          <w:rFonts w:ascii="宋体" w:hAnsi="宋体" w:eastAsia="宋体" w:cs="宋体"/>
          <w:spacing w:val="-3"/>
          <w:sz w:val="24"/>
          <w:szCs w:val="24"/>
        </w:rPr>
        <w:t>2.公司章程（有限责任公司由全体股东签署，股份有限公司由全</w:t>
      </w:r>
      <w:r>
        <w:rPr>
          <w:rFonts w:ascii="宋体" w:hAnsi="宋体" w:eastAsia="宋体" w:cs="宋体"/>
          <w:spacing w:val="-4"/>
          <w:sz w:val="24"/>
          <w:szCs w:val="24"/>
        </w:rPr>
        <w:t>体发起人签署）。</w:t>
      </w:r>
    </w:p>
    <w:p w14:paraId="7D2642FD">
      <w:pPr>
        <w:spacing w:before="133" w:line="297" w:lineRule="auto"/>
        <w:ind w:left="23" w:firstLine="484"/>
        <w:rPr>
          <w:rFonts w:ascii="宋体" w:hAnsi="宋体" w:eastAsia="宋体" w:cs="宋体"/>
          <w:sz w:val="24"/>
          <w:szCs w:val="24"/>
        </w:rPr>
      </w:pPr>
      <w:r>
        <w:rPr>
          <w:rFonts w:ascii="宋体" w:hAnsi="宋体" w:eastAsia="宋体" w:cs="宋体"/>
          <w:spacing w:val="-6"/>
          <w:sz w:val="24"/>
          <w:szCs w:val="24"/>
        </w:rPr>
        <w:t>3.公司法定代表人、股东（发起人</w:t>
      </w:r>
      <w:r>
        <w:rPr>
          <w:rFonts w:ascii="宋体" w:hAnsi="宋体" w:eastAsia="宋体" w:cs="宋体"/>
          <w:spacing w:val="-37"/>
          <w:sz w:val="24"/>
          <w:szCs w:val="24"/>
        </w:rPr>
        <w:t>）（</w:t>
      </w:r>
      <w:r>
        <w:rPr>
          <w:rFonts w:ascii="宋体" w:hAnsi="宋体" w:eastAsia="宋体" w:cs="宋体"/>
          <w:spacing w:val="-6"/>
          <w:sz w:val="24"/>
          <w:szCs w:val="24"/>
        </w:rPr>
        <w:t>包括自然人、法人及其他组织单位）、</w:t>
      </w:r>
      <w:r>
        <w:rPr>
          <w:rFonts w:ascii="宋体" w:hAnsi="宋体" w:eastAsia="宋体" w:cs="宋体"/>
          <w:spacing w:val="-3"/>
          <w:sz w:val="24"/>
          <w:szCs w:val="24"/>
        </w:rPr>
        <w:t>董事、监事、高级管理人员、登记联络员、外商投资企业被授权人或联系人、提交申请材料的人员（经办人）的主体资格文件或自然人身份证明复印件（主体资</w:t>
      </w:r>
      <w:r>
        <w:rPr>
          <w:rFonts w:ascii="宋体" w:hAnsi="宋体" w:eastAsia="宋体" w:cs="宋体"/>
          <w:spacing w:val="-2"/>
          <w:sz w:val="24"/>
          <w:szCs w:val="24"/>
        </w:rPr>
        <w:t>格文件或自然人身份证明具体要求见本节规范“注</w:t>
      </w:r>
      <w:r>
        <w:rPr>
          <w:rFonts w:ascii="宋体" w:hAnsi="宋体" w:eastAsia="宋体" w:cs="宋体"/>
          <w:spacing w:val="-48"/>
          <w:sz w:val="24"/>
          <w:szCs w:val="24"/>
        </w:rPr>
        <w:t xml:space="preserve"> </w:t>
      </w:r>
      <w:r>
        <w:rPr>
          <w:rFonts w:ascii="宋体" w:hAnsi="宋体" w:eastAsia="宋体" w:cs="宋体"/>
          <w:spacing w:val="-2"/>
          <w:sz w:val="24"/>
          <w:szCs w:val="24"/>
        </w:rPr>
        <w:t>2</w:t>
      </w:r>
      <w:r>
        <w:rPr>
          <w:rFonts w:ascii="宋体" w:hAnsi="宋体" w:eastAsia="宋体" w:cs="宋体"/>
          <w:spacing w:val="-88"/>
          <w:sz w:val="24"/>
          <w:szCs w:val="24"/>
        </w:rPr>
        <w:t xml:space="preserve"> </w:t>
      </w:r>
      <w:r>
        <w:rPr>
          <w:rFonts w:ascii="宋体" w:hAnsi="宋体" w:eastAsia="宋体" w:cs="宋体"/>
          <w:spacing w:val="-3"/>
          <w:sz w:val="24"/>
          <w:szCs w:val="24"/>
        </w:rPr>
        <w:t>”）。</w:t>
      </w:r>
    </w:p>
    <w:p w14:paraId="5802C255">
      <w:pPr>
        <w:spacing w:before="136" w:line="271" w:lineRule="auto"/>
        <w:ind w:left="21" w:right="77" w:firstLine="480"/>
        <w:rPr>
          <w:rFonts w:ascii="宋体" w:hAnsi="宋体" w:eastAsia="宋体" w:cs="宋体"/>
          <w:sz w:val="24"/>
          <w:szCs w:val="24"/>
        </w:rPr>
      </w:pPr>
      <w:r>
        <w:rPr>
          <w:rFonts w:ascii="宋体" w:hAnsi="宋体" w:eastAsia="宋体" w:cs="宋体"/>
          <w:spacing w:val="-3"/>
          <w:sz w:val="24"/>
          <w:szCs w:val="24"/>
        </w:rPr>
        <w:t>4.公司法定代表人、董事、监事和高级管理人员的任职文件。前述人员任职</w:t>
      </w:r>
      <w:r>
        <w:rPr>
          <w:rFonts w:ascii="宋体" w:hAnsi="宋体" w:eastAsia="宋体" w:cs="宋体"/>
          <w:spacing w:val="-1"/>
          <w:sz w:val="24"/>
          <w:szCs w:val="24"/>
        </w:rPr>
        <w:t>情况能够经实名登记确认的，可免予提交任职文件。</w:t>
      </w:r>
    </w:p>
    <w:p w14:paraId="3F03A0D1">
      <w:pPr>
        <w:spacing w:before="135" w:line="219" w:lineRule="auto"/>
        <w:ind w:left="508"/>
        <w:rPr>
          <w:rFonts w:ascii="宋体" w:hAnsi="宋体" w:eastAsia="宋体" w:cs="宋体"/>
          <w:sz w:val="24"/>
          <w:szCs w:val="24"/>
        </w:rPr>
      </w:pPr>
      <w:r>
        <w:rPr>
          <w:rFonts w:ascii="宋体" w:hAnsi="宋体" w:eastAsia="宋体" w:cs="宋体"/>
          <w:spacing w:val="-2"/>
          <w:sz w:val="24"/>
          <w:szCs w:val="24"/>
        </w:rPr>
        <w:t>5.住所使用相关文件。</w:t>
      </w:r>
    </w:p>
    <w:p w14:paraId="529801F4">
      <w:pPr>
        <w:spacing w:before="137" w:line="288" w:lineRule="auto"/>
        <w:ind w:left="22" w:right="77" w:firstLine="482"/>
        <w:rPr>
          <w:rFonts w:ascii="宋体" w:hAnsi="宋体" w:eastAsia="宋体" w:cs="宋体"/>
          <w:sz w:val="24"/>
          <w:szCs w:val="24"/>
        </w:rPr>
      </w:pPr>
      <w:r>
        <w:rPr>
          <w:rFonts w:ascii="宋体" w:hAnsi="宋体" w:eastAsia="宋体" w:cs="宋体"/>
          <w:spacing w:val="-3"/>
          <w:sz w:val="24"/>
          <w:szCs w:val="24"/>
        </w:rPr>
        <w:t>6.募集设立的股份有限公司，提交依法设立的验资机构出具的验资</w:t>
      </w:r>
      <w:r>
        <w:rPr>
          <w:rFonts w:ascii="宋体" w:hAnsi="宋体" w:eastAsia="宋体" w:cs="宋体"/>
          <w:spacing w:val="-4"/>
          <w:sz w:val="24"/>
          <w:szCs w:val="24"/>
        </w:rPr>
        <w:t>证明。涉</w:t>
      </w:r>
      <w:r>
        <w:rPr>
          <w:rFonts w:ascii="宋体" w:hAnsi="宋体" w:eastAsia="宋体" w:cs="宋体"/>
          <w:spacing w:val="-3"/>
          <w:sz w:val="24"/>
          <w:szCs w:val="24"/>
        </w:rPr>
        <w:t>及发起人首次出资属于非货币财产的，还应当提交已办理财产权转移手续的证明文件。</w:t>
      </w:r>
    </w:p>
    <w:p w14:paraId="1A1F3026">
      <w:pPr>
        <w:spacing w:before="136" w:line="271" w:lineRule="auto"/>
        <w:ind w:left="43" w:right="77" w:firstLine="466"/>
        <w:rPr>
          <w:rFonts w:ascii="宋体" w:hAnsi="宋体" w:eastAsia="宋体" w:cs="宋体"/>
          <w:sz w:val="24"/>
          <w:szCs w:val="24"/>
        </w:rPr>
      </w:pPr>
      <w:r>
        <w:rPr>
          <w:rFonts w:ascii="宋体" w:hAnsi="宋体" w:eastAsia="宋体" w:cs="宋体"/>
          <w:spacing w:val="-3"/>
          <w:sz w:val="24"/>
          <w:szCs w:val="24"/>
        </w:rPr>
        <w:t>7.募集设立的股份有限公司公开发行股票的，提交国务院</w:t>
      </w:r>
      <w:r>
        <w:rPr>
          <w:rFonts w:ascii="宋体" w:hAnsi="宋体" w:eastAsia="宋体" w:cs="宋体"/>
          <w:spacing w:val="-4"/>
          <w:sz w:val="24"/>
          <w:szCs w:val="24"/>
        </w:rPr>
        <w:t>证券监督管理机构的核准文件复印件。</w:t>
      </w:r>
    </w:p>
    <w:p w14:paraId="3B480AA4">
      <w:pPr>
        <w:spacing w:before="136" w:line="288" w:lineRule="auto"/>
        <w:ind w:left="24" w:right="77" w:firstLine="480"/>
        <w:rPr>
          <w:rFonts w:ascii="宋体" w:hAnsi="宋体" w:eastAsia="宋体" w:cs="宋体"/>
          <w:sz w:val="24"/>
          <w:szCs w:val="24"/>
        </w:rPr>
      </w:pPr>
      <w:r>
        <w:rPr>
          <w:rFonts w:ascii="宋体" w:hAnsi="宋体" w:eastAsia="宋体" w:cs="宋体"/>
          <w:spacing w:val="-3"/>
          <w:sz w:val="24"/>
          <w:szCs w:val="24"/>
        </w:rPr>
        <w:t>8.法律、行政法规和国务院决定规定设立公司必须报经批准的，或公</w:t>
      </w:r>
      <w:r>
        <w:rPr>
          <w:rFonts w:ascii="宋体" w:hAnsi="宋体" w:eastAsia="宋体" w:cs="宋体"/>
          <w:spacing w:val="-4"/>
          <w:sz w:val="24"/>
          <w:szCs w:val="24"/>
        </w:rPr>
        <w:t>司申请</w:t>
      </w:r>
      <w:r>
        <w:rPr>
          <w:rFonts w:ascii="宋体" w:hAnsi="宋体" w:eastAsia="宋体" w:cs="宋体"/>
          <w:spacing w:val="-3"/>
          <w:sz w:val="24"/>
          <w:szCs w:val="24"/>
        </w:rPr>
        <w:t>登记的经营范围中有法律、行政法规和国务院决定规定在登记前依法须经批准的</w:t>
      </w:r>
      <w:r>
        <w:rPr>
          <w:rFonts w:ascii="宋体" w:hAnsi="宋体" w:eastAsia="宋体" w:cs="宋体"/>
          <w:spacing w:val="-1"/>
          <w:sz w:val="24"/>
          <w:szCs w:val="24"/>
        </w:rPr>
        <w:t>项目的，提交有关批准文件或许可证件的复印件。</w:t>
      </w:r>
    </w:p>
    <w:p w14:paraId="6336A0CC">
      <w:pPr>
        <w:pStyle w:val="2"/>
        <w:spacing w:line="257" w:lineRule="auto"/>
      </w:pPr>
    </w:p>
    <w:p w14:paraId="7EF3C37A">
      <w:pPr>
        <w:pStyle w:val="2"/>
        <w:spacing w:line="257" w:lineRule="auto"/>
      </w:pPr>
    </w:p>
    <w:p w14:paraId="4D2BFDD0">
      <w:pPr>
        <w:spacing w:before="66" w:line="386" w:lineRule="auto"/>
        <w:ind w:left="22" w:right="80" w:firstLine="422"/>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1.依照《公司法》《外商投资法》《市场主体登记管理条例》，申请公司设立登记</w:t>
      </w:r>
      <w:r>
        <w:rPr>
          <w:rFonts w:ascii="宋体" w:hAnsi="宋体" w:eastAsia="宋体" w:cs="宋体"/>
          <w:spacing w:val="6"/>
          <w:sz w:val="20"/>
          <w:szCs w:val="20"/>
        </w:rPr>
        <w:t>适用本规范。</w:t>
      </w:r>
    </w:p>
    <w:p w14:paraId="0C1B6109">
      <w:pPr>
        <w:spacing w:before="3" w:line="227" w:lineRule="auto"/>
        <w:ind w:left="444"/>
        <w:rPr>
          <w:rFonts w:ascii="宋体" w:hAnsi="宋体" w:eastAsia="宋体" w:cs="宋体"/>
          <w:sz w:val="20"/>
          <w:szCs w:val="20"/>
        </w:rPr>
      </w:pPr>
      <w:r>
        <w:rPr>
          <w:rFonts w:ascii="宋体" w:hAnsi="宋体" w:eastAsia="宋体" w:cs="宋体"/>
          <w:spacing w:val="8"/>
          <w:sz w:val="20"/>
          <w:szCs w:val="20"/>
        </w:rPr>
        <w:t>2.主体资格文件或自然人身份证明具体要求如下：</w:t>
      </w:r>
    </w:p>
    <w:p w14:paraId="66CE80D4">
      <w:pPr>
        <w:spacing w:before="174" w:line="227" w:lineRule="auto"/>
        <w:ind w:left="452"/>
        <w:rPr>
          <w:rFonts w:ascii="宋体" w:hAnsi="宋体" w:eastAsia="宋体" w:cs="宋体"/>
          <w:sz w:val="20"/>
          <w:szCs w:val="20"/>
        </w:rPr>
      </w:pPr>
      <w:r>
        <w:rPr>
          <w:rFonts w:ascii="宋体" w:hAnsi="宋体" w:eastAsia="宋体" w:cs="宋体"/>
          <w:spacing w:val="7"/>
          <w:sz w:val="20"/>
          <w:szCs w:val="20"/>
        </w:rPr>
        <w:t>（1）企业，提交营业执照复印件。</w:t>
      </w:r>
    </w:p>
    <w:p w14:paraId="5A6DB841">
      <w:pPr>
        <w:spacing w:before="175" w:line="226" w:lineRule="auto"/>
        <w:ind w:left="452"/>
        <w:rPr>
          <w:rFonts w:ascii="宋体" w:hAnsi="宋体" w:eastAsia="宋体" w:cs="宋体"/>
          <w:sz w:val="20"/>
          <w:szCs w:val="20"/>
        </w:rPr>
      </w:pPr>
      <w:r>
        <w:rPr>
          <w:rFonts w:ascii="宋体" w:hAnsi="宋体" w:eastAsia="宋体" w:cs="宋体"/>
          <w:spacing w:val="8"/>
          <w:sz w:val="20"/>
          <w:szCs w:val="20"/>
        </w:rPr>
        <w:t>（2）事业法人，提交事业单位法人证书复印件。</w:t>
      </w:r>
    </w:p>
    <w:p w14:paraId="4E9CB530">
      <w:pPr>
        <w:spacing w:before="175" w:line="226" w:lineRule="auto"/>
        <w:ind w:left="452"/>
        <w:rPr>
          <w:rFonts w:ascii="宋体" w:hAnsi="宋体" w:eastAsia="宋体" w:cs="宋体"/>
          <w:sz w:val="20"/>
          <w:szCs w:val="20"/>
        </w:rPr>
      </w:pPr>
      <w:r>
        <w:rPr>
          <w:rFonts w:ascii="宋体" w:hAnsi="宋体" w:eastAsia="宋体" w:cs="宋体"/>
          <w:spacing w:val="8"/>
          <w:sz w:val="20"/>
          <w:szCs w:val="20"/>
        </w:rPr>
        <w:t>（3）社团法人，提交社会团体法人登记证复印件。</w:t>
      </w:r>
    </w:p>
    <w:p w14:paraId="34E20F50">
      <w:pPr>
        <w:spacing w:before="175" w:line="226" w:lineRule="auto"/>
        <w:ind w:left="452"/>
        <w:rPr>
          <w:rFonts w:ascii="宋体" w:hAnsi="宋体" w:eastAsia="宋体" w:cs="宋体"/>
          <w:sz w:val="20"/>
          <w:szCs w:val="20"/>
        </w:rPr>
      </w:pPr>
      <w:r>
        <w:rPr>
          <w:rFonts w:ascii="宋体" w:hAnsi="宋体" w:eastAsia="宋体" w:cs="宋体"/>
          <w:spacing w:val="9"/>
          <w:sz w:val="20"/>
          <w:szCs w:val="20"/>
        </w:rPr>
        <w:t>（4）民办非企业单位，提交民办非企业单</w:t>
      </w:r>
      <w:r>
        <w:rPr>
          <w:rFonts w:ascii="宋体" w:hAnsi="宋体" w:eastAsia="宋体" w:cs="宋体"/>
          <w:spacing w:val="8"/>
          <w:sz w:val="20"/>
          <w:szCs w:val="20"/>
        </w:rPr>
        <w:t>位登记证书复印件。</w:t>
      </w:r>
    </w:p>
    <w:p w14:paraId="126079E2">
      <w:pPr>
        <w:spacing w:before="175" w:line="227" w:lineRule="auto"/>
        <w:ind w:left="452"/>
        <w:rPr>
          <w:rFonts w:ascii="宋体" w:hAnsi="宋体" w:eastAsia="宋体" w:cs="宋体"/>
          <w:sz w:val="20"/>
          <w:szCs w:val="20"/>
        </w:rPr>
      </w:pPr>
      <w:r>
        <w:rPr>
          <w:rFonts w:ascii="宋体" w:hAnsi="宋体" w:eastAsia="宋体" w:cs="宋体"/>
          <w:spacing w:val="9"/>
          <w:sz w:val="20"/>
          <w:szCs w:val="20"/>
        </w:rPr>
        <w:t>（5）其他类型法人或组织，提交有关法律法规规定的资格证</w:t>
      </w:r>
      <w:r>
        <w:rPr>
          <w:rFonts w:ascii="宋体" w:hAnsi="宋体" w:eastAsia="宋体" w:cs="宋体"/>
          <w:spacing w:val="8"/>
          <w:sz w:val="20"/>
          <w:szCs w:val="20"/>
        </w:rPr>
        <w:t>明复印件。</w:t>
      </w:r>
    </w:p>
    <w:p w14:paraId="1D527D1B">
      <w:pPr>
        <w:spacing w:before="174" w:line="227" w:lineRule="auto"/>
        <w:ind w:left="452"/>
        <w:rPr>
          <w:rFonts w:ascii="宋体" w:hAnsi="宋体" w:eastAsia="宋体" w:cs="宋体"/>
          <w:sz w:val="20"/>
          <w:szCs w:val="20"/>
        </w:rPr>
      </w:pPr>
      <w:r>
        <w:rPr>
          <w:rFonts w:ascii="宋体" w:hAnsi="宋体" w:eastAsia="宋体" w:cs="宋体"/>
          <w:spacing w:val="4"/>
          <w:sz w:val="20"/>
          <w:szCs w:val="20"/>
        </w:rPr>
        <w:t>（6）</w:t>
      </w:r>
      <w:r>
        <w:rPr>
          <w:rFonts w:ascii="宋体" w:hAnsi="宋体" w:eastAsia="宋体" w:cs="宋体"/>
          <w:spacing w:val="-36"/>
          <w:sz w:val="20"/>
          <w:szCs w:val="20"/>
        </w:rPr>
        <w:t xml:space="preserve"> </w:t>
      </w:r>
      <w:r>
        <w:rPr>
          <w:rFonts w:ascii="宋体" w:hAnsi="宋体" w:eastAsia="宋体" w:cs="宋体"/>
          <w:spacing w:val="4"/>
          <w:sz w:val="20"/>
          <w:szCs w:val="20"/>
        </w:rPr>
        <w:t>自然人，提交身份证件复印件。</w:t>
      </w:r>
    </w:p>
    <w:p w14:paraId="0E0F256D">
      <w:pPr>
        <w:spacing w:line="227" w:lineRule="auto"/>
        <w:rPr>
          <w:rFonts w:ascii="宋体" w:hAnsi="宋体" w:eastAsia="宋体" w:cs="宋体"/>
          <w:sz w:val="20"/>
          <w:szCs w:val="20"/>
        </w:rPr>
        <w:sectPr>
          <w:footerReference r:id="rId5" w:type="default"/>
          <w:pgSz w:w="11906" w:h="16839"/>
          <w:pgMar w:top="1394" w:right="1721" w:bottom="1478" w:left="1785" w:header="0" w:footer="1225" w:gutter="0"/>
          <w:cols w:space="720" w:num="1"/>
        </w:sectPr>
      </w:pPr>
      <w:bookmarkStart w:id="0" w:name="_GoBack"/>
      <w:bookmarkEnd w:id="0"/>
    </w:p>
    <w:p w14:paraId="5812076F">
      <w:pPr>
        <w:spacing w:before="166" w:line="334" w:lineRule="auto"/>
        <w:ind w:left="23" w:right="75" w:firstLine="432"/>
        <w:rPr>
          <w:rFonts w:ascii="宋体" w:hAnsi="宋体" w:eastAsia="宋体" w:cs="宋体"/>
          <w:sz w:val="20"/>
          <w:szCs w:val="20"/>
        </w:rPr>
      </w:pPr>
      <w:r>
        <w:rPr>
          <w:rFonts w:ascii="宋体" w:hAnsi="宋体" w:eastAsia="宋体" w:cs="宋体"/>
          <w:spacing w:val="7"/>
          <w:sz w:val="20"/>
          <w:szCs w:val="20"/>
        </w:rPr>
        <w:t>◆香港特别行政区、澳门特别行政区和台湾地区投资者的主体资格文件或身</w:t>
      </w:r>
      <w:r>
        <w:rPr>
          <w:rFonts w:ascii="宋体" w:hAnsi="宋体" w:eastAsia="宋体" w:cs="宋体"/>
          <w:spacing w:val="6"/>
          <w:sz w:val="20"/>
          <w:szCs w:val="20"/>
        </w:rPr>
        <w:t>份证明应当</w:t>
      </w:r>
      <w:r>
        <w:rPr>
          <w:rFonts w:ascii="宋体" w:hAnsi="宋体" w:eastAsia="宋体" w:cs="宋体"/>
          <w:spacing w:val="7"/>
          <w:sz w:val="20"/>
          <w:szCs w:val="20"/>
        </w:rPr>
        <w:t>按照专项规定或协议，依法提供当地公证机构的公证文件（香港特别行政区、澳门特别行政</w:t>
      </w:r>
      <w:r>
        <w:rPr>
          <w:rFonts w:ascii="宋体" w:hAnsi="宋体" w:eastAsia="宋体" w:cs="宋体"/>
          <w:spacing w:val="9"/>
          <w:sz w:val="20"/>
          <w:szCs w:val="20"/>
        </w:rPr>
        <w:t>区公证文件须经司法部专门机构转递，经司法部专门机构电子化流转的可免予提交）。</w:t>
      </w:r>
    </w:p>
    <w:p w14:paraId="3DF64BE4">
      <w:pPr>
        <w:spacing w:before="175" w:line="334" w:lineRule="auto"/>
        <w:ind w:left="21" w:right="75" w:firstLine="434"/>
        <w:rPr>
          <w:rFonts w:ascii="宋体" w:hAnsi="宋体" w:eastAsia="宋体" w:cs="宋体"/>
          <w:sz w:val="20"/>
          <w:szCs w:val="20"/>
        </w:rPr>
      </w:pPr>
      <w:r>
        <w:rPr>
          <w:rFonts w:ascii="宋体" w:hAnsi="宋体" w:eastAsia="宋体" w:cs="宋体"/>
          <w:spacing w:val="12"/>
          <w:sz w:val="20"/>
          <w:szCs w:val="20"/>
        </w:rPr>
        <w:t>◆香港特别行政区、澳门特别行政区自然人投资者的身份证明为当地永久性居民身份</w:t>
      </w:r>
      <w:r>
        <w:rPr>
          <w:rFonts w:ascii="宋体" w:hAnsi="宋体" w:eastAsia="宋体" w:cs="宋体"/>
          <w:spacing w:val="7"/>
          <w:sz w:val="20"/>
          <w:szCs w:val="20"/>
        </w:rPr>
        <w:t>证、特别行政区护照，或内地公安部门颁发的港澳居民居住证、内地出入境管理部门颁发的</w:t>
      </w:r>
      <w:r>
        <w:rPr>
          <w:rFonts w:ascii="宋体" w:hAnsi="宋体" w:eastAsia="宋体" w:cs="宋体"/>
          <w:spacing w:val="9"/>
          <w:sz w:val="20"/>
          <w:szCs w:val="20"/>
        </w:rPr>
        <w:t>来往内地通行证。提交港澳居民居住证或来往内地通行证复印件的，无需公证和转递。</w:t>
      </w:r>
    </w:p>
    <w:p w14:paraId="1184BA54">
      <w:pPr>
        <w:spacing w:before="174" w:line="334" w:lineRule="auto"/>
        <w:ind w:left="21" w:right="75" w:firstLine="434"/>
        <w:rPr>
          <w:rFonts w:ascii="宋体" w:hAnsi="宋体" w:eastAsia="宋体" w:cs="宋体"/>
          <w:sz w:val="20"/>
          <w:szCs w:val="20"/>
        </w:rPr>
      </w:pPr>
      <w:r>
        <w:rPr>
          <w:rFonts w:ascii="宋体" w:hAnsi="宋体" w:eastAsia="宋体" w:cs="宋体"/>
          <w:spacing w:val="7"/>
          <w:sz w:val="20"/>
          <w:szCs w:val="20"/>
        </w:rPr>
        <w:t>◆大陆公安部门颁发的台湾居民居住证、大陆出入境管理部门颁发的台湾居</w:t>
      </w:r>
      <w:r>
        <w:rPr>
          <w:rFonts w:ascii="宋体" w:hAnsi="宋体" w:eastAsia="宋体" w:cs="宋体"/>
          <w:spacing w:val="6"/>
          <w:sz w:val="20"/>
          <w:szCs w:val="20"/>
        </w:rPr>
        <w:t>民来往大陆</w:t>
      </w:r>
      <w:r>
        <w:rPr>
          <w:rFonts w:ascii="宋体" w:hAnsi="宋体" w:eastAsia="宋体" w:cs="宋体"/>
          <w:spacing w:val="7"/>
          <w:sz w:val="20"/>
          <w:szCs w:val="20"/>
        </w:rPr>
        <w:t>通行证，可作为台湾地区自然人投资者的身份证明。提交台湾居民居住证、台湾居民来往大</w:t>
      </w:r>
      <w:r>
        <w:rPr>
          <w:rFonts w:ascii="宋体" w:hAnsi="宋体" w:eastAsia="宋体" w:cs="宋体"/>
          <w:spacing w:val="8"/>
          <w:sz w:val="20"/>
          <w:szCs w:val="20"/>
        </w:rPr>
        <w:t>陆通行证复印件的，无需公证认证。</w:t>
      </w:r>
    </w:p>
    <w:p w14:paraId="682D8357">
      <w:pPr>
        <w:spacing w:before="176" w:line="347" w:lineRule="auto"/>
        <w:ind w:left="21" w:right="75" w:firstLine="434"/>
        <w:rPr>
          <w:rFonts w:ascii="宋体" w:hAnsi="宋体" w:eastAsia="宋体" w:cs="宋体"/>
          <w:sz w:val="20"/>
          <w:szCs w:val="20"/>
        </w:rPr>
      </w:pPr>
      <w:r>
        <w:rPr>
          <w:rFonts w:ascii="宋体" w:hAnsi="宋体" w:eastAsia="宋体" w:cs="宋体"/>
          <w:spacing w:val="7"/>
          <w:sz w:val="20"/>
          <w:szCs w:val="20"/>
        </w:rPr>
        <w:t>◆外国投资者所属国为《取消外国公文书认证要求的公约》缔约国的（以外</w:t>
      </w:r>
      <w:r>
        <w:rPr>
          <w:rFonts w:ascii="宋体" w:hAnsi="宋体" w:eastAsia="宋体" w:cs="宋体"/>
          <w:spacing w:val="6"/>
          <w:sz w:val="20"/>
          <w:szCs w:val="20"/>
        </w:rPr>
        <w:t>交部发布的</w:t>
      </w:r>
      <w:r>
        <w:rPr>
          <w:rFonts w:ascii="宋体" w:hAnsi="宋体" w:eastAsia="宋体" w:cs="宋体"/>
          <w:spacing w:val="8"/>
          <w:sz w:val="20"/>
          <w:szCs w:val="20"/>
        </w:rPr>
        <w:t>《取消外国公文书认证要求的公约》缔约国名单的具体要求为准，下同</w:t>
      </w:r>
      <w:r>
        <w:rPr>
          <w:rFonts w:ascii="宋体" w:hAnsi="宋体" w:eastAsia="宋体" w:cs="宋体"/>
          <w:spacing w:val="-5"/>
          <w:sz w:val="20"/>
          <w:szCs w:val="20"/>
        </w:rPr>
        <w:t>），</w:t>
      </w:r>
      <w:r>
        <w:rPr>
          <w:rFonts w:ascii="宋体" w:hAnsi="宋体" w:eastAsia="宋体" w:cs="宋体"/>
          <w:spacing w:val="8"/>
          <w:sz w:val="20"/>
          <w:szCs w:val="20"/>
        </w:rPr>
        <w:t>提交所属国有关</w:t>
      </w:r>
      <w:r>
        <w:rPr>
          <w:rFonts w:ascii="宋体" w:hAnsi="宋体" w:eastAsia="宋体" w:cs="宋体"/>
          <w:spacing w:val="7"/>
          <w:sz w:val="20"/>
          <w:szCs w:val="20"/>
        </w:rPr>
        <w:t>机关的公证文书和当地有权机关签发的附加证明书（中国不承认具有主权国家地位以及与中</w:t>
      </w:r>
      <w:r>
        <w:rPr>
          <w:rFonts w:ascii="宋体" w:hAnsi="宋体" w:eastAsia="宋体" w:cs="宋体"/>
          <w:spacing w:val="8"/>
          <w:sz w:val="20"/>
          <w:szCs w:val="20"/>
        </w:rPr>
        <w:t>国之间不适用公约的国家除外）。</w:t>
      </w:r>
    </w:p>
    <w:p w14:paraId="1500C315">
      <w:pPr>
        <w:spacing w:before="173" w:line="356" w:lineRule="auto"/>
        <w:ind w:left="21" w:firstLine="434"/>
        <w:rPr>
          <w:rFonts w:ascii="宋体" w:hAnsi="宋体" w:eastAsia="宋体" w:cs="宋体"/>
          <w:sz w:val="20"/>
          <w:szCs w:val="20"/>
        </w:rPr>
      </w:pPr>
      <w:r>
        <w:rPr>
          <w:rFonts w:ascii="宋体" w:hAnsi="宋体" w:eastAsia="宋体" w:cs="宋体"/>
          <w:spacing w:val="7"/>
          <w:sz w:val="20"/>
          <w:szCs w:val="20"/>
        </w:rPr>
        <w:t>◆外国投资者所属国非《取消外国公文书认证要求的公约》缔约国，或虽为</w:t>
      </w:r>
      <w:r>
        <w:rPr>
          <w:rFonts w:ascii="宋体" w:hAnsi="宋体" w:eastAsia="宋体" w:cs="宋体"/>
          <w:spacing w:val="6"/>
          <w:sz w:val="20"/>
          <w:szCs w:val="20"/>
        </w:rPr>
        <w:t>缔约国但中</w:t>
      </w:r>
      <w:r>
        <w:rPr>
          <w:rFonts w:ascii="宋体" w:hAnsi="宋体" w:eastAsia="宋体" w:cs="宋体"/>
          <w:spacing w:val="7"/>
          <w:sz w:val="20"/>
          <w:szCs w:val="20"/>
        </w:rPr>
        <w:t>国不承认具有主权国家地位以及与中国之间不适用公约的，相关主体资格文件或身份证明应</w:t>
      </w:r>
      <w:r>
        <w:rPr>
          <w:rFonts w:ascii="宋体" w:hAnsi="宋体" w:eastAsia="宋体" w:cs="宋体"/>
          <w:spacing w:val="4"/>
          <w:sz w:val="20"/>
          <w:szCs w:val="20"/>
        </w:rPr>
        <w:t>当经所在国家公证机关公证并经中国驻该国使（领）馆认证。如其本国与中国没有外交关系，</w:t>
      </w:r>
      <w:r>
        <w:rPr>
          <w:rFonts w:ascii="宋体" w:hAnsi="宋体" w:eastAsia="宋体" w:cs="宋体"/>
          <w:spacing w:val="9"/>
          <w:sz w:val="20"/>
          <w:szCs w:val="20"/>
        </w:rPr>
        <w:t>则应当经与中国有外交关系的第三国驻该国使（领）馆认证，再由中国驻该第三国使（领）</w:t>
      </w:r>
      <w:r>
        <w:rPr>
          <w:rFonts w:ascii="宋体" w:hAnsi="宋体" w:eastAsia="宋体" w:cs="宋体"/>
          <w:spacing w:val="5"/>
          <w:sz w:val="20"/>
          <w:szCs w:val="20"/>
        </w:rPr>
        <w:t>馆认证。</w:t>
      </w:r>
    </w:p>
    <w:p w14:paraId="1A569108">
      <w:pPr>
        <w:spacing w:before="173" w:line="347" w:lineRule="auto"/>
        <w:ind w:left="23" w:right="19" w:firstLine="432"/>
        <w:rPr>
          <w:rFonts w:ascii="宋体" w:hAnsi="宋体" w:eastAsia="宋体" w:cs="宋体"/>
          <w:sz w:val="20"/>
          <w:szCs w:val="20"/>
        </w:rPr>
      </w:pPr>
      <w:r>
        <w:rPr>
          <w:rFonts w:ascii="宋体" w:hAnsi="宋体" w:eastAsia="宋体" w:cs="宋体"/>
          <w:spacing w:val="3"/>
          <w:sz w:val="20"/>
          <w:szCs w:val="20"/>
        </w:rPr>
        <w:t>◆某些国家的海外属地出具的文书，应当先在该属地办妥公证，再经该国外交机构认证，</w:t>
      </w:r>
      <w:r>
        <w:rPr>
          <w:rFonts w:ascii="宋体" w:hAnsi="宋体" w:eastAsia="宋体" w:cs="宋体"/>
          <w:spacing w:val="9"/>
          <w:sz w:val="20"/>
          <w:szCs w:val="20"/>
        </w:rPr>
        <w:t>最后由中国驻该国使（领）馆认证。如该国为《取消外国公文书认证</w:t>
      </w:r>
      <w:r>
        <w:rPr>
          <w:rFonts w:ascii="宋体" w:hAnsi="宋体" w:eastAsia="宋体" w:cs="宋体"/>
          <w:spacing w:val="8"/>
          <w:sz w:val="20"/>
          <w:szCs w:val="20"/>
        </w:rPr>
        <w:t>要求的公约》缔约国，</w:t>
      </w:r>
      <w:r>
        <w:rPr>
          <w:rFonts w:ascii="宋体" w:hAnsi="宋体" w:eastAsia="宋体" w:cs="宋体"/>
          <w:spacing w:val="7"/>
          <w:sz w:val="20"/>
          <w:szCs w:val="20"/>
        </w:rPr>
        <w:t>则应当先在海外属地办妥公证，再经该国外交机构认证，最后由该国有权机关签发附加证明</w:t>
      </w:r>
      <w:r>
        <w:rPr>
          <w:rFonts w:ascii="宋体" w:hAnsi="宋体" w:eastAsia="宋体" w:cs="宋体"/>
          <w:spacing w:val="9"/>
          <w:sz w:val="20"/>
          <w:szCs w:val="20"/>
        </w:rPr>
        <w:t>书。中国与有关国家缔结或共同参加的国际条约对认证另有规定的除外。</w:t>
      </w:r>
    </w:p>
    <w:p w14:paraId="0F94C34B">
      <w:pPr>
        <w:spacing w:before="175" w:line="334" w:lineRule="auto"/>
        <w:ind w:left="21" w:right="75" w:firstLine="434"/>
        <w:rPr>
          <w:rFonts w:ascii="宋体" w:hAnsi="宋体" w:eastAsia="宋体" w:cs="宋体"/>
          <w:sz w:val="20"/>
          <w:szCs w:val="20"/>
        </w:rPr>
      </w:pPr>
      <w:r>
        <w:rPr>
          <w:rFonts w:ascii="宋体" w:hAnsi="宋体" w:eastAsia="宋体" w:cs="宋体"/>
          <w:spacing w:val="7"/>
          <w:sz w:val="20"/>
          <w:szCs w:val="20"/>
        </w:rPr>
        <w:t>◆外国自然人提交的身份证明文件为中华人民共和国外国人永久居留身份证</w:t>
      </w:r>
      <w:r>
        <w:rPr>
          <w:rFonts w:ascii="宋体" w:hAnsi="宋体" w:eastAsia="宋体" w:cs="宋体"/>
          <w:spacing w:val="6"/>
          <w:sz w:val="20"/>
          <w:szCs w:val="20"/>
        </w:rPr>
        <w:t>的，无需公</w:t>
      </w:r>
      <w:r>
        <w:rPr>
          <w:rFonts w:ascii="宋体" w:hAnsi="宋体" w:eastAsia="宋体" w:cs="宋体"/>
          <w:spacing w:val="7"/>
          <w:sz w:val="20"/>
          <w:szCs w:val="20"/>
        </w:rPr>
        <w:t>证认证或附加证明书。外国自然人提交的身份证明文件为经中国出入境管理部门确认入境手</w:t>
      </w:r>
      <w:r>
        <w:rPr>
          <w:rFonts w:ascii="宋体" w:hAnsi="宋体" w:eastAsia="宋体" w:cs="宋体"/>
          <w:spacing w:val="9"/>
          <w:sz w:val="20"/>
          <w:szCs w:val="20"/>
        </w:rPr>
        <w:t>续的护照的，经核对原件后，无需公证认证或附加证明书。</w:t>
      </w:r>
    </w:p>
    <w:p w14:paraId="526873B8">
      <w:pPr>
        <w:spacing w:before="175" w:line="307" w:lineRule="auto"/>
        <w:ind w:left="27" w:right="77" w:firstLine="428"/>
        <w:rPr>
          <w:rFonts w:ascii="宋体" w:hAnsi="宋体" w:eastAsia="宋体" w:cs="宋体"/>
          <w:sz w:val="20"/>
          <w:szCs w:val="20"/>
        </w:rPr>
      </w:pPr>
      <w:r>
        <w:rPr>
          <w:rFonts w:ascii="宋体" w:hAnsi="宋体" w:eastAsia="宋体" w:cs="宋体"/>
          <w:spacing w:val="7"/>
          <w:sz w:val="20"/>
          <w:szCs w:val="20"/>
        </w:rPr>
        <w:t>◆定居在国外的中国公民（华侨）在中国境内投资的，提交中华人民</w:t>
      </w:r>
      <w:r>
        <w:rPr>
          <w:rFonts w:ascii="宋体" w:hAnsi="宋体" w:eastAsia="宋体" w:cs="宋体"/>
          <w:spacing w:val="6"/>
          <w:sz w:val="20"/>
          <w:szCs w:val="20"/>
        </w:rPr>
        <w:t>共和国护照和国外</w:t>
      </w:r>
      <w:r>
        <w:rPr>
          <w:rFonts w:ascii="宋体" w:hAnsi="宋体" w:eastAsia="宋体" w:cs="宋体"/>
          <w:spacing w:val="9"/>
          <w:sz w:val="20"/>
          <w:szCs w:val="20"/>
        </w:rPr>
        <w:t>定居相关证件，经核对原件后，无需公证认证或附加证明书。</w:t>
      </w:r>
    </w:p>
    <w:p w14:paraId="1F0B7192">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14:paraId="724959D8">
      <w:pPr>
        <w:spacing w:line="226" w:lineRule="auto"/>
        <w:rPr>
          <w:rFonts w:ascii="宋体" w:hAnsi="宋体" w:eastAsia="宋体" w:cs="宋体"/>
          <w:sz w:val="20"/>
          <w:szCs w:val="20"/>
        </w:rPr>
        <w:sectPr>
          <w:footerReference r:id="rId6" w:type="default"/>
          <w:pgSz w:w="11906" w:h="16839"/>
          <w:pgMar w:top="1431" w:right="1726" w:bottom="1478" w:left="1785" w:header="0" w:footer="1222" w:gutter="0"/>
          <w:cols w:space="720" w:num="1"/>
        </w:sectPr>
      </w:pPr>
    </w:p>
    <w:p w14:paraId="54929A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D441F">
    <w:pPr>
      <w:pStyle w:val="2"/>
      <w:spacing w:line="243" w:lineRule="exact"/>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277C">
    <w:pPr>
      <w:pStyle w:val="2"/>
      <w:spacing w:line="245" w:lineRule="exac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43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37</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2026-01-19T08:07:52Z</dcterms:created>
  <dc:creator>Administrator</dc:creator>
  <cp:lastModifiedBy>熠熠生辉</cp:lastModifiedBy>
  <dcterms:modified xsi:type="dcterms:W3CDTF">2026-01-19T08:54:04Z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AF292F8DA02C4062A0E610F3AD7BDB39_12</vt:lpwstr>
  </property>
</Properties>
</file>