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C40B4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【5】个人独资企业分支机构设立登记提交材料规范</w:t>
      </w:r>
    </w:p>
    <w:p w14:paraId="360ED880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1C253E87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2.经营场所使用相关文件。</w:t>
      </w:r>
    </w:p>
    <w:p w14:paraId="6AF9466F">
      <w:pPr>
        <w:spacing w:before="135" w:line="288" w:lineRule="auto"/>
        <w:ind w:left="24" w:right="13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3.分支机构负责人的任职信息[填写《分支机构登记（备案）申请书》“表</w:t>
      </w:r>
      <w:r>
        <w:rPr>
          <w:rFonts w:ascii="宋体" w:hAnsi="宋体" w:eastAsia="宋体" w:cs="宋体"/>
          <w:spacing w:val="-5"/>
          <w:sz w:val="24"/>
          <w:szCs w:val="24"/>
        </w:rPr>
        <w:t>8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8（附）</w:t>
      </w:r>
      <w:r>
        <w:rPr>
          <w:rFonts w:ascii="宋体" w:hAnsi="宋体" w:eastAsia="宋体" w:cs="宋体"/>
          <w:spacing w:val="-9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”]、</w:t>
      </w:r>
      <w:r>
        <w:rPr>
          <w:rFonts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自然人身份证明复印件（分支机构负责人的任职信息由</w:t>
      </w:r>
      <w:r>
        <w:rPr>
          <w:rFonts w:ascii="宋体" w:hAnsi="宋体" w:eastAsia="宋体" w:cs="宋体"/>
          <w:sz w:val="24"/>
          <w:szCs w:val="24"/>
        </w:rPr>
        <w:t>分支机构隶属企业的投资人在《分支机构登记（</w:t>
      </w:r>
      <w:r>
        <w:rPr>
          <w:rFonts w:ascii="宋体" w:hAnsi="宋体" w:eastAsia="宋体" w:cs="宋体"/>
          <w:spacing w:val="-1"/>
          <w:sz w:val="24"/>
          <w:szCs w:val="24"/>
        </w:rPr>
        <w:t>备案）申请书》中确认）。</w:t>
      </w:r>
    </w:p>
    <w:p w14:paraId="304B2623">
      <w:pPr>
        <w:spacing w:before="136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4.隶属个人独资企业的营业执照复印件。</w:t>
      </w:r>
    </w:p>
    <w:p w14:paraId="0E9D025A"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 w14:paraId="17552544">
      <w:pPr>
        <w:spacing w:before="136" w:line="288" w:lineRule="auto"/>
        <w:ind w:left="23" w:right="1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6.法律、行政法规和国务院决定规定设立企业分支机构必须报经批</w:t>
      </w:r>
      <w:r>
        <w:rPr>
          <w:rFonts w:ascii="宋体" w:hAnsi="宋体" w:eastAsia="宋体" w:cs="宋体"/>
          <w:spacing w:val="-4"/>
          <w:sz w:val="24"/>
          <w:szCs w:val="24"/>
        </w:rPr>
        <w:t>准的，或</w:t>
      </w:r>
      <w:r>
        <w:rPr>
          <w:rFonts w:ascii="宋体" w:hAnsi="宋体" w:eastAsia="宋体" w:cs="宋体"/>
          <w:spacing w:val="-3"/>
          <w:sz w:val="24"/>
          <w:szCs w:val="24"/>
        </w:rPr>
        <w:t>企业分支机构申请登记的经营范围中有法律、行政法规和国务院决定规定在登记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 w14:paraId="4BABB289">
      <w:pPr>
        <w:pStyle w:val="2"/>
        <w:spacing w:line="257" w:lineRule="auto"/>
      </w:pPr>
    </w:p>
    <w:p w14:paraId="6E41E2F1">
      <w:pPr>
        <w:pStyle w:val="2"/>
        <w:spacing w:line="258" w:lineRule="auto"/>
      </w:pPr>
    </w:p>
    <w:p w14:paraId="4B5B8C1D">
      <w:pPr>
        <w:spacing w:before="65" w:line="386" w:lineRule="auto"/>
        <w:ind w:left="24" w:right="15" w:firstLine="42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1.依照《个人独资企业法》《市场主体登记管理条例》设立的个人独资企业分支机</w:t>
      </w:r>
      <w:r>
        <w:rPr>
          <w:rFonts w:ascii="宋体" w:hAnsi="宋体" w:eastAsia="宋体" w:cs="宋体"/>
          <w:spacing w:val="5"/>
          <w:sz w:val="20"/>
          <w:szCs w:val="20"/>
        </w:rPr>
        <w:t>构，</w:t>
      </w:r>
      <w:r>
        <w:rPr>
          <w:rFonts w:ascii="宋体" w:hAnsi="宋体" w:eastAsia="宋体" w:cs="宋体"/>
          <w:spacing w:val="-5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申请设立登记适用本规范。</w:t>
      </w:r>
    </w:p>
    <w:p w14:paraId="68588D28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 w14:paraId="4625A0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5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2026-01-21T01:47:52Z</dcterms:created>
  <dc:creator>Administrator</dc:creator>
  <cp:lastModifiedBy>熠熠生辉</cp:lastModifiedBy>
  <dcterms:modified xsi:type="dcterms:W3CDTF">2026-01-21T01:48:02Z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6CADB66BEE2D49B9AB5DA58A591DC819_12</vt:lpwstr>
  </property>
</Properties>
</file>