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84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XX物资经销处</w:t>
      </w:r>
    </w:p>
    <w:p w14:paraId="57477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转让协议</w:t>
      </w:r>
    </w:p>
    <w:p w14:paraId="1E39E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0249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出让方（以下统称甲方）：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陈XX</w:t>
      </w:r>
    </w:p>
    <w:p w14:paraId="11C5A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受让方（以下统称乙方）：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王XX</w:t>
      </w:r>
      <w:bookmarkStart w:id="0" w:name="_GoBack"/>
      <w:bookmarkEnd w:id="0"/>
    </w:p>
    <w:p w14:paraId="426E5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XX物资经销处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成立，由甲方个人投资并经营，出资额为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，企业财产属于甲方个人所有，并依法享有处分权，现甲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乙方双方根据《中华人民共和国个人独资企业法》和《中华人民共和国合同法》的有关规定，就转让事宜达成如下一致意见：</w:t>
      </w:r>
    </w:p>
    <w:p w14:paraId="2752A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转让价格及转让款的支付期限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方式：</w:t>
      </w:r>
    </w:p>
    <w:p w14:paraId="77BD0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甲方以人民币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的价格将企业全部资产整体转让给乙方。</w:t>
      </w:r>
    </w:p>
    <w:p w14:paraId="26108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乙方应于协议生效之日起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内以银行转账方式将上述款项全部付清给甲方。</w:t>
      </w:r>
    </w:p>
    <w:p w14:paraId="54B4E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甲方保证对企业资产享有完全所有权和处分权，若企业资产存在瑕疵并因此给乙方造成损失的，由甲方承担相应的法律责任。</w:t>
      </w:r>
    </w:p>
    <w:p w14:paraId="7E73B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转让的效力：</w:t>
      </w:r>
    </w:p>
    <w:p w14:paraId="77060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本协议书自甲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乙双方签字之日起生效，并在30日内到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登记机关</w:t>
      </w:r>
      <w:r>
        <w:rPr>
          <w:rFonts w:hint="eastAsia" w:ascii="仿宋" w:hAnsi="仿宋" w:eastAsia="仿宋" w:cs="仿宋"/>
          <w:sz w:val="32"/>
          <w:szCs w:val="32"/>
        </w:rPr>
        <w:t>办理变更登记。办理投资人变更登记后，甲方不再作为该企业的投资人，乙方作为投资人对企业财产享有完全所有权和处分权。企业转让前的债务由现有企业继承，并由甲乙双方承担补充责任，企业和乙方个人承担责任后有权向甲方追偿。</w:t>
      </w:r>
    </w:p>
    <w:p w14:paraId="38FAD9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甲方有义务协助乙方办理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XX物资经销处</w:t>
      </w:r>
      <w:r>
        <w:rPr>
          <w:rFonts w:hint="eastAsia" w:ascii="仿宋" w:hAnsi="仿宋" w:eastAsia="仿宋" w:cs="仿宋"/>
          <w:sz w:val="32"/>
          <w:szCs w:val="32"/>
        </w:rPr>
        <w:t>的变更登记手续等事宜。</w:t>
      </w:r>
    </w:p>
    <w:p w14:paraId="41CE01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违约责任：</w:t>
      </w:r>
    </w:p>
    <w:p w14:paraId="0F1EF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双方必须自觉履行本协议。任何一方未按协议规定履行义务的，应当依照法律法规的规定承担相应责任。</w:t>
      </w:r>
    </w:p>
    <w:p w14:paraId="51ACD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仿宋"/>
          <w:sz w:val="32"/>
          <w:szCs w:val="32"/>
        </w:rPr>
        <w:t>因履行本协议发生的争议，甲乙双方应友好协商解决，如协商不成，可以通过诉讼等途径解决。</w:t>
      </w:r>
    </w:p>
    <w:p w14:paraId="70B4A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本协议经甲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乙双方签字生效，一式五份，甲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乙双方各执一份，其他的供办理有关手续，存有关部门。</w:t>
      </w:r>
    </w:p>
    <w:p w14:paraId="7375C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50F5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出让</w:t>
      </w:r>
      <w:r>
        <w:rPr>
          <w:rFonts w:hint="eastAsia" w:ascii="仿宋" w:hAnsi="仿宋" w:eastAsia="仿宋" w:cs="仿宋"/>
          <w:sz w:val="32"/>
          <w:szCs w:val="32"/>
        </w:rPr>
        <w:t>方签字：</w:t>
      </w:r>
    </w:p>
    <w:p w14:paraId="6187A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0A5C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受让方签字：</w:t>
      </w:r>
    </w:p>
    <w:p w14:paraId="03A2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3CCA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801B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XX年XX月XX日</w:t>
      </w:r>
    </w:p>
    <w:p w14:paraId="0BFE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397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9A91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2E207"/>
    <w:multiLevelType w:val="singleLevel"/>
    <w:tmpl w:val="13F2E20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04BC3"/>
    <w:rsid w:val="42184F9C"/>
    <w:rsid w:val="43744FE7"/>
    <w:rsid w:val="526F1E0F"/>
    <w:rsid w:val="53F1073A"/>
    <w:rsid w:val="5D044F78"/>
    <w:rsid w:val="7839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650</Characters>
  <Lines>0</Lines>
  <Paragraphs>0</Paragraphs>
  <TotalTime>30</TotalTime>
  <ScaleCrop>false</ScaleCrop>
  <LinksUpToDate>false</LinksUpToDate>
  <CharactersWithSpaces>650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2026-02-04T01:44:00Z</dcterms:created>
  <dc:creator>Administrator</dc:creator>
  <cp:lastModifiedBy>尹志勇</cp:lastModifiedBy>
  <dcterms:modified xsi:type="dcterms:W3CDTF">2026-04-28T03:40:32Z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3110560EF3374EF0823F9D3C6A7D0A56_12</vt:lpwstr>
  </property>
</Properties>
</file>