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自然人股东身份证明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74089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