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D05C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【8】分公司设立登记提交材料规范</w:t>
      </w:r>
    </w:p>
    <w:p w14:paraId="19439EDA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63C4D43F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2.经营场所使用相关文件。</w:t>
      </w:r>
    </w:p>
    <w:p w14:paraId="21F45892">
      <w:pPr>
        <w:spacing w:before="135" w:line="288" w:lineRule="auto"/>
        <w:ind w:left="22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3.分公司负责人的任职信息[填写《分支机构登记</w:t>
      </w:r>
      <w:r>
        <w:rPr>
          <w:rFonts w:ascii="宋体" w:hAnsi="宋体" w:eastAsia="宋体" w:cs="宋体"/>
          <w:sz w:val="24"/>
          <w:szCs w:val="24"/>
        </w:rPr>
        <w:t>（备案）申请书》“表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8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”</w:t>
      </w:r>
      <w:r>
        <w:rPr>
          <w:rFonts w:ascii="宋体" w:hAnsi="宋体" w:eastAsia="宋体" w:cs="宋体"/>
          <w:spacing w:val="-1"/>
          <w:sz w:val="24"/>
          <w:szCs w:val="24"/>
        </w:rPr>
        <w:t>及“表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8（附）</w:t>
      </w:r>
      <w:r>
        <w:rPr>
          <w:rFonts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”]、</w:t>
      </w:r>
      <w:r>
        <w:rPr>
          <w:rFonts w:ascii="宋体" w:hAnsi="宋体" w:eastAsia="宋体" w:cs="宋体"/>
          <w:spacing w:val="-6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自然人身份证明复印件（分公司负责人的任职信息由分公</w:t>
      </w:r>
      <w:r>
        <w:rPr>
          <w:rFonts w:ascii="宋体" w:hAnsi="宋体" w:eastAsia="宋体" w:cs="宋体"/>
          <w:sz w:val="24"/>
          <w:szCs w:val="24"/>
        </w:rPr>
        <w:t>司隶属公司的法定代表人在《分支机构登记（备案</w:t>
      </w:r>
      <w:r>
        <w:rPr>
          <w:rFonts w:ascii="宋体" w:hAnsi="宋体" w:eastAsia="宋体" w:cs="宋体"/>
          <w:spacing w:val="-1"/>
          <w:sz w:val="24"/>
          <w:szCs w:val="24"/>
        </w:rPr>
        <w:t>）申请书》中确认）。</w:t>
      </w:r>
    </w:p>
    <w:p w14:paraId="49D54634">
      <w:pPr>
        <w:spacing w:before="136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4.隶属公司的营业执照复印件。</w:t>
      </w:r>
    </w:p>
    <w:p w14:paraId="342A99FE"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 w14:paraId="491CF747">
      <w:pPr>
        <w:spacing w:before="137" w:line="288" w:lineRule="auto"/>
        <w:ind w:left="23" w:right="234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6.法律、行政法规和国务院决定规定设立分公司必须报经批准的，</w:t>
      </w:r>
      <w:r>
        <w:rPr>
          <w:rFonts w:ascii="宋体" w:hAnsi="宋体" w:eastAsia="宋体" w:cs="宋体"/>
          <w:spacing w:val="-4"/>
          <w:sz w:val="24"/>
          <w:szCs w:val="24"/>
        </w:rPr>
        <w:t>或分公司</w:t>
      </w:r>
      <w:r>
        <w:rPr>
          <w:rFonts w:ascii="宋体" w:hAnsi="宋体" w:eastAsia="宋体" w:cs="宋体"/>
          <w:spacing w:val="-3"/>
          <w:sz w:val="24"/>
          <w:szCs w:val="24"/>
        </w:rPr>
        <w:t>申请登记的经营范围中有法律、行政法规和国务院决定规定在登记前依法须经批</w:t>
      </w:r>
      <w:r>
        <w:rPr>
          <w:rFonts w:ascii="宋体" w:hAnsi="宋体" w:eastAsia="宋体" w:cs="宋体"/>
          <w:spacing w:val="-1"/>
          <w:sz w:val="24"/>
          <w:szCs w:val="24"/>
        </w:rPr>
        <w:t>准的项目的，提交有关批准文件或许可证件的复印件。</w:t>
      </w:r>
    </w:p>
    <w:p w14:paraId="7E8084F0">
      <w:pPr>
        <w:pStyle w:val="2"/>
        <w:spacing w:line="257" w:lineRule="auto"/>
      </w:pPr>
    </w:p>
    <w:p w14:paraId="26C67CA8">
      <w:pPr>
        <w:pStyle w:val="2"/>
        <w:spacing w:line="257" w:lineRule="auto"/>
      </w:pPr>
    </w:p>
    <w:p w14:paraId="1683B947">
      <w:pPr>
        <w:spacing w:before="65" w:line="386" w:lineRule="auto"/>
        <w:ind w:left="28" w:right="237" w:firstLine="416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1.依照《公司法》《外商投资法》《市场主体登记管理条例》设立的公司，申请分公司设立登记适用本规范。</w:t>
      </w:r>
    </w:p>
    <w:p w14:paraId="1D04837F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 w14:paraId="6E22CB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DE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2026-01-20T06:31:41Z</dcterms:created>
  <dc:creator>Administrator</dc:creator>
  <cp:lastModifiedBy>熠熠生辉</cp:lastModifiedBy>
  <dcterms:modified xsi:type="dcterms:W3CDTF">2026-01-20T06:32:00Z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07FA01D39A004B84935727BCF7DE122B_12</vt:lpwstr>
  </property>
</Properties>
</file>